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21E6B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  <w:szCs w:val="22"/>
        </w:rPr>
        <w:t>第2章 化学反应的方向、限度与速率</w:t>
      </w:r>
    </w:p>
    <w:p w14:paraId="1455D6BA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  <w:szCs w:val="22"/>
        </w:rPr>
        <w:t>第4节 化学反应条件的优化——工业合成氨</w:t>
      </w:r>
    </w:p>
    <w:p w14:paraId="3C1B479B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eastAsia="黑体" w:cs="Times New Roman"/>
        </w:rPr>
        <w:t>合成氨反应的特点</w:t>
      </w:r>
    </w:p>
    <w:p w14:paraId="7D96DB53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(g)＋3H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(g)</w:t>
      </w:r>
      <w:r>
        <w:rPr>
          <w:rFonts w:ascii="Times New Roman" w:hAnsi="Times New Roman" w:cs="Times New Roman"/>
          <w:sz w:val="18"/>
          <w:szCs w:val="18"/>
        </w:rPr>
        <w:object>
          <v:shape id="_x0000_i1025" o:spt="75" type="#_x0000_t75" style="height:7.15pt;width:2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PBrush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cs="Times New Roman"/>
        </w:rPr>
        <w:t>2NH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(g)　Δ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＝－92.2 kJ·mol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，Δ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＝－198.2 J·K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·mol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"D:\\2024\\同步\\化学\\化学鲁科选择性必修1\\word\\J2-109.TIF"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"D:\\2024\\同步\\化学\\化学鲁科选择性必修1\\word\\J2-109.TIF"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"D:\\2024\\同步\\化学\\化学鲁科选择性必修1\\word\\J2-109.TIF"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"D:\\2024\\同步\\化学\\化学鲁科选择性必修1\\word\\J2-109.TIF"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"D:\\2024\\同步\\化学\\化学鲁科选择性必修1\\word\\J2-109.TIF"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"D:\\2024\\同步\\化学\\化学鲁科选择性必修1\\word删考点题点（最新）\\J2-109.TIF"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F68ED13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eastAsia="黑体" w:cs="Times New Roman"/>
        </w:rPr>
        <w:t>提高合成氨反应速率和平衡转化率的条件比较</w:t>
      </w:r>
    </w:p>
    <w:tbl>
      <w:tblPr>
        <w:tblStyle w:val="16"/>
        <w:tblW w:w="81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2004"/>
        <w:gridCol w:w="2435"/>
        <w:gridCol w:w="2668"/>
      </w:tblGrid>
      <w:tr w14:paraId="3D1A4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175BB75D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条件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4962CDF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提高反应速率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004448CC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提高平衡转化率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56A96F28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综合结果</w:t>
            </w:r>
          </w:p>
        </w:tc>
      </w:tr>
      <w:tr w14:paraId="53ABE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337413BD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压强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7260AF6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  <w14:ligatures w14:val="none"/>
              </w:rPr>
              <w:t>高压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597F35EA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  <w14:ligatures w14:val="none"/>
              </w:rPr>
              <w:t>高压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004434D8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hAnsi="宋体" w:cs="宋体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  <w14:ligatures w14:val="none"/>
              </w:rPr>
              <w:t>高压</w:t>
            </w:r>
          </w:p>
        </w:tc>
      </w:tr>
      <w:tr w14:paraId="74D1B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04A2D223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温度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564458E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  <w14:ligatures w14:val="none"/>
              </w:rPr>
              <w:t>高温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22CD454F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  <w14:ligatures w14:val="none"/>
              </w:rPr>
              <w:t>低温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37E8B0C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hAnsi="宋体" w:cs="宋体"/>
              </w:rPr>
            </w:pPr>
            <w:r>
              <w:rPr>
                <w:rFonts w:ascii="Times New Roman" w:hAnsi="Times New Roman" w:cs="Times New Roman"/>
              </w:rPr>
              <w:t>兼顾速率和平衡，且考虑催化剂活性</w:t>
            </w:r>
          </w:p>
        </w:tc>
      </w:tr>
      <w:tr w14:paraId="14A43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2CD0BCB8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催化剂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5EE4A5F3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  <w14:ligatures w14:val="none"/>
              </w:rPr>
              <w:t>使用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04BF439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  <w14:ligatures w14:val="none"/>
              </w:rPr>
              <w:t>无影响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3890589C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hAnsi="宋体" w:cs="宋体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  <w14:ligatures w14:val="none"/>
              </w:rPr>
              <w:t>使用</w:t>
            </w:r>
          </w:p>
        </w:tc>
      </w:tr>
      <w:tr w14:paraId="32D80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7BAB2C5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浓度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0D01C67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  <w14:ligatures w14:val="none"/>
              </w:rPr>
              <w:t>增大</w:t>
            </w:r>
            <w:r>
              <w:rPr>
                <w:rFonts w:ascii="Times New Roman" w:hAnsi="Times New Roman" w:cs="Times New Roman"/>
              </w:rPr>
              <w:t>反应物氮气或氢气的浓度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7ADE9AB8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  <w14:ligatures w14:val="none"/>
              </w:rPr>
              <w:t>增大</w:t>
            </w:r>
            <w:r>
              <w:rPr>
                <w:rFonts w:ascii="Times New Roman" w:hAnsi="Times New Roman" w:cs="Times New Roman"/>
              </w:rPr>
              <w:t>某一反应物的浓度，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  <w14:ligatures w14:val="none"/>
              </w:rPr>
              <w:t>降低</w:t>
            </w:r>
            <w:r>
              <w:rPr>
                <w:rFonts w:ascii="Times New Roman" w:hAnsi="Times New Roman" w:cs="Times New Roman"/>
              </w:rPr>
              <w:t>反应产物的浓度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8E2760F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增大反应物的浓度，且不断减小反应产物的浓度</w:t>
            </w:r>
          </w:p>
        </w:tc>
      </w:tr>
    </w:tbl>
    <w:p w14:paraId="24DD0509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4E16F62C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从化学平衡的角度分析，在一定的温度、压强下，反应物N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的体积比为1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3时平衡混合物中氨的含量最高。</w:t>
      </w:r>
    </w:p>
    <w:p w14:paraId="61EECFE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二、合成氨生产的适宜条件</w:t>
      </w:r>
    </w:p>
    <w:p w14:paraId="21AA8332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1．工业生产中，必须从</w:t>
      </w:r>
      <w:r>
        <w:rPr>
          <w:rFonts w:ascii="Times New Roman" w:hAnsi="Times New Roman" w:cs="Times New Roman"/>
          <w:color w:val="45B0E1" w:themeColor="accent1" w:themeTint="99"/>
          <w:u w:val="single"/>
        </w:rPr>
        <w:t>反应速率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color w:val="45B0E1" w:themeColor="accent1" w:themeTint="99"/>
          <w:u w:val="single"/>
        </w:rPr>
        <w:t>反应限度</w:t>
      </w:r>
      <w:r>
        <w:rPr>
          <w:rFonts w:ascii="Times New Roman" w:hAnsi="Times New Roman" w:cs="Times New Roman"/>
        </w:rPr>
        <w:t>两个角度选择合成氨的适宜条件。</w:t>
      </w:r>
    </w:p>
    <w:p w14:paraId="2577EA6F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(1)尽量增大反应物的</w:t>
      </w:r>
      <w:r>
        <w:rPr>
          <w:rFonts w:ascii="Times New Roman" w:hAnsi="Times New Roman" w:cs="Times New Roman"/>
          <w:color w:val="45B0E1" w:themeColor="accent1" w:themeTint="99"/>
          <w:u w:val="single"/>
        </w:rPr>
        <w:t>转化率</w:t>
      </w:r>
      <w:r>
        <w:rPr>
          <w:rFonts w:ascii="Times New Roman" w:hAnsi="Times New Roman" w:cs="Times New Roman"/>
        </w:rPr>
        <w:t>，充分利用原料。</w:t>
      </w:r>
    </w:p>
    <w:p w14:paraId="046972E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(2)选择较快的</w:t>
      </w:r>
      <w:r>
        <w:rPr>
          <w:rFonts w:ascii="Times New Roman" w:hAnsi="Times New Roman" w:cs="Times New Roman"/>
          <w:color w:val="45B0E1" w:themeColor="accent1" w:themeTint="99"/>
          <w:u w:val="single"/>
        </w:rPr>
        <w:t>化学反应速率</w:t>
      </w:r>
      <w:r>
        <w:rPr>
          <w:rFonts w:ascii="Times New Roman" w:hAnsi="Times New Roman" w:cs="Times New Roman"/>
        </w:rPr>
        <w:t>，提高单位时间内的产量。</w:t>
      </w:r>
    </w:p>
    <w:p w14:paraId="5C6AB654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(3)考虑设备的要求和技术条件等。</w:t>
      </w:r>
    </w:p>
    <w:p w14:paraId="04E19241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2．合成氨反应的适宜条件</w:t>
      </w:r>
    </w:p>
    <w:p w14:paraId="5CB48401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(1)压强</w:t>
      </w:r>
    </w:p>
    <w:p w14:paraId="143903A4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目前我国的合成氨厂一般采用的压强为10～30 MPa。</w:t>
      </w:r>
    </w:p>
    <w:p w14:paraId="6A4D65EB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合成氨时不采用更高压强的理由：</w:t>
      </w:r>
      <w:r>
        <w:rPr>
          <w:rFonts w:ascii="Times New Roman" w:hAnsi="Times New Roman" w:cs="Times New Roman"/>
          <w:color w:val="45B0E1" w:themeColor="accent1" w:themeTint="99"/>
          <w:u w:val="single"/>
        </w:rPr>
        <w:t>压强越大，对材料的强度和设备的制造要求就越高，需要的动力也越大，这将会大大增加生产投资，并可能降低综合经济效益。</w:t>
      </w:r>
    </w:p>
    <w:p w14:paraId="364BE32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(2)温度</w:t>
      </w:r>
    </w:p>
    <w:p w14:paraId="18572A63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实际生产中一般采用的温度为400～500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。</w:t>
      </w:r>
    </w:p>
    <w:p w14:paraId="6301E72A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不采用低温的理由：</w:t>
      </w:r>
      <w:r>
        <w:rPr>
          <w:rFonts w:ascii="Times New Roman" w:hAnsi="Times New Roman" w:cs="Times New Roman"/>
          <w:color w:val="45B0E1" w:themeColor="accent1" w:themeTint="99"/>
          <w:u w:val="single"/>
        </w:rPr>
        <w:t>温度降低会使化学反应速率减小，达到平衡所需时间变长，这在工业生产中是很不经济的，且铁触媒在500 ℃左右时的活性最大</w:t>
      </w:r>
      <w:r>
        <w:rPr>
          <w:rFonts w:hint="eastAsia" w:ascii="Times New Roman" w:hAnsi="Times New Roman" w:cs="Times New Roman"/>
          <w:color w:val="45B0E1" w:themeColor="accent1" w:themeTint="99"/>
          <w:u w:val="single"/>
        </w:rPr>
        <w:t>。</w:t>
      </w:r>
    </w:p>
    <w:p w14:paraId="5B0E0FDF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(3)催化剂</w:t>
      </w:r>
    </w:p>
    <w:p w14:paraId="4583C124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目前，合成氨工业中普遍使用的是以铁为主体的多成分催化剂，又称铁触媒。</w:t>
      </w:r>
    </w:p>
    <w:p w14:paraId="6A9567D4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我们知道催化剂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对平衡转化率无影响，在合成氨工业中还要使用催化剂的原因是</w:t>
      </w:r>
      <w:r>
        <w:rPr>
          <w:rFonts w:ascii="Times New Roman" w:hAnsi="Times New Roman" w:cs="Times New Roman"/>
          <w:color w:val="45B0E1" w:themeColor="accent1" w:themeTint="99"/>
          <w:u w:val="single"/>
        </w:rPr>
        <w:t>即使在高温、高压下，N</w:t>
      </w:r>
      <w:r>
        <w:rPr>
          <w:rFonts w:ascii="Times New Roman" w:hAnsi="Times New Roman" w:cs="Times New Roman"/>
          <w:color w:val="45B0E1" w:themeColor="accent1" w:themeTint="99"/>
          <w:u w:val="single"/>
          <w:vertAlign w:val="subscript"/>
        </w:rPr>
        <w:t>2</w:t>
      </w:r>
      <w:r>
        <w:rPr>
          <w:rFonts w:ascii="Times New Roman" w:hAnsi="Times New Roman" w:cs="Times New Roman"/>
          <w:color w:val="45B0E1" w:themeColor="accent1" w:themeTint="99"/>
          <w:u w:val="single"/>
        </w:rPr>
        <w:t>和H</w:t>
      </w:r>
      <w:r>
        <w:rPr>
          <w:rFonts w:ascii="Times New Roman" w:hAnsi="Times New Roman" w:cs="Times New Roman"/>
          <w:color w:val="45B0E1" w:themeColor="accent1" w:themeTint="99"/>
          <w:u w:val="single"/>
          <w:vertAlign w:val="subscript"/>
        </w:rPr>
        <w:t>2</w:t>
      </w:r>
      <w:r>
        <w:rPr>
          <w:rFonts w:ascii="Times New Roman" w:hAnsi="Times New Roman" w:cs="Times New Roman"/>
          <w:color w:val="45B0E1" w:themeColor="accent1" w:themeTint="99"/>
          <w:u w:val="single"/>
        </w:rPr>
        <w:t>的化合反应仍然进行得十分缓慢。加入催化剂，改变反应历程，降低反应的活化能，使反应物在较低温度时能较快</w:t>
      </w:r>
      <w:r>
        <w:rPr>
          <w:rFonts w:hint="eastAsia" w:ascii="Times New Roman" w:hAnsi="Times New Roman" w:cs="Times New Roman"/>
          <w:color w:val="45B0E1" w:themeColor="accent1" w:themeTint="99"/>
          <w:u w:val="single"/>
        </w:rPr>
        <w:t>地</w:t>
      </w:r>
      <w:r>
        <w:rPr>
          <w:rFonts w:ascii="Times New Roman" w:hAnsi="Times New Roman" w:cs="Times New Roman"/>
          <w:color w:val="45B0E1" w:themeColor="accent1" w:themeTint="99"/>
          <w:u w:val="single"/>
        </w:rPr>
        <w:t>发生反应。提高单位时间的生产效率，可提高经济效益</w:t>
      </w:r>
      <w:r>
        <w:rPr>
          <w:rFonts w:ascii="Times New Roman" w:hAnsi="Times New Roman" w:cs="Times New Roman"/>
          <w:color w:val="45B0E1" w:themeColor="accent1" w:themeTint="99"/>
        </w:rPr>
        <w:t>。</w:t>
      </w:r>
    </w:p>
    <w:p w14:paraId="00BD237C">
      <w:pPr>
        <w:rPr>
          <w:rFonts w:ascii="Times New Roman" w:hAnsi="Times New Roman" w:eastAsia="宋体" w:cs="Times New Roman"/>
          <w:b/>
          <w:bCs/>
          <w:sz w:val="22"/>
        </w:rPr>
      </w:pPr>
    </w:p>
    <w:p w14:paraId="7306FC00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03926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3F04F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21509B77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07616A"/>
    <w:rsid w:val="00075381"/>
    <w:rsid w:val="0007616A"/>
    <w:rsid w:val="000B3235"/>
    <w:rsid w:val="00155F19"/>
    <w:rsid w:val="002F57F6"/>
    <w:rsid w:val="007E24E9"/>
    <w:rsid w:val="00810217"/>
    <w:rsid w:val="00A65F3E"/>
    <w:rsid w:val="00A973C2"/>
    <w:rsid w:val="00AD4FFE"/>
    <w:rsid w:val="00C97E74"/>
    <w:rsid w:val="22B02F8D"/>
    <w:rsid w:val="4C2162C1"/>
    <w:rsid w:val="7461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image" Target="media/image3.png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718</Words>
  <Characters>779</Characters>
  <Lines>29</Lines>
  <Paragraphs>29</Paragraphs>
  <TotalTime>0</TotalTime>
  <ScaleCrop>false</ScaleCrop>
  <LinksUpToDate>false</LinksUpToDate>
  <CharactersWithSpaces>787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2025-04-02T01:40:00Z</dcterms:created>
  <dc:creator>1224348813@qq.com</dc:creator>
  <cp:lastModifiedBy>刘岩</cp:lastModifiedBy>
  <dcterms:modified xsi:type="dcterms:W3CDTF">2026-03-20T02:12:10Z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3B371F73B0E342F5B53DA50856E38EC3_12</vt:lpwstr>
  </property>
</Properties>
</file>